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054B4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054B4E">
              <w:rPr>
                <w:rFonts w:ascii="TH SarabunPSK" w:hAnsi="TH SarabunPSK" w:cs="TH SarabunPSK"/>
                <w:b/>
                <w:bCs/>
                <w:sz w:val="28"/>
              </w:rPr>
              <w:t xml:space="preserve">27 </w:t>
            </w:r>
            <w:r w:rsidR="00054B4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054B4E">
              <w:rPr>
                <w:rFonts w:ascii="TH SarabunPSK" w:hAnsi="TH SarabunPSK" w:cs="TH SarabunPSK"/>
                <w:b/>
                <w:bCs/>
                <w:sz w:val="28"/>
              </w:rPr>
              <w:t>30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มิ.ย.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54B4E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27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30 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มิ.ย.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54B4E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20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24 มิ.ย.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054B4E">
                    <w:rPr>
                      <w:rFonts w:ascii="TH SarabunPSK" w:hAnsi="TH SarabunPSK" w:cs="TH SarabunPSK"/>
                      <w:sz w:val="18"/>
                      <w:szCs w:val="18"/>
                    </w:rPr>
                    <w:t>30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มิ.ย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054B4E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478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305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328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904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45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42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6E4BC3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054B4E">
                    <w:rPr>
                      <w:rFonts w:ascii="TH SarabunPSK" w:hAnsi="TH SarabunPSK" w:cs="TH SarabunPSK"/>
                      <w:sz w:val="20"/>
                      <w:szCs w:val="20"/>
                    </w:rPr>
                    <w:t>717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054B4E">
                    <w:rPr>
                      <w:rFonts w:ascii="TH SarabunPSK" w:hAnsi="TH SarabunPSK" w:cs="TH SarabunPSK"/>
                      <w:sz w:val="20"/>
                      <w:szCs w:val="20"/>
                    </w:rPr>
                    <w:t>239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054B4E">
                    <w:rPr>
                      <w:rFonts w:ascii="TH SarabunPSK" w:hAnsi="TH SarabunPSK" w:cs="TH SarabunPSK"/>
                      <w:sz w:val="20"/>
                      <w:szCs w:val="20"/>
                    </w:rPr>
                    <w:t>12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119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576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780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78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643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66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54B4E">
                    <w:rPr>
                      <w:rFonts w:ascii="TH SarabunPSK" w:hAnsi="TH SarabunPSK" w:cs="TH SarabunPSK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44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54B4E">
                    <w:rPr>
                      <w:rFonts w:ascii="TH SarabunPSK" w:hAnsi="TH SarabunPSK" w:cs="TH SarabunPSK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13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054B4E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30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มิ.ย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338B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054B4E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38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54B4E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420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54B4E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314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054B4E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50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054B4E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054B4E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="00172AAC">
              <w:rPr>
                <w:rFonts w:ascii="TH SarabunPSK" w:hAnsi="TH SarabunPSK" w:cs="TH SarabunPSK" w:hint="cs"/>
                <w:sz w:val="26"/>
                <w:szCs w:val="26"/>
                <w:cs/>
              </w:rPr>
              <w:t>06.4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054B4E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478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305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119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576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81.78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29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054B4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460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054B4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A748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54B4E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111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415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54B4E" w:rsidP="002F426C">
                  <w:pPr>
                    <w:jc w:val="right"/>
                    <w:rPr>
                      <w:rFonts w:ascii="TH SarabunPSK" w:eastAsia="Times New Roman" w:hAnsi="TH SarabunPSK" w:cs="TH SarabunPSK" w:hint="cs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92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172AAC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38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54B4E" w:rsidP="002F426C">
                  <w:pPr>
                    <w:jc w:val="right"/>
                    <w:rPr>
                      <w:rFonts w:ascii="TH SarabunPSK" w:eastAsia="Times New Roman" w:hAnsi="TH SarabunPSK" w:cs="TH SarabunPSK" w:hint="cs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4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172AAC"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172AAC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172AAC" w:rsidP="00172AA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191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54B4E" w:rsidP="002F426C">
                  <w:pPr>
                    <w:jc w:val="right"/>
                    <w:rPr>
                      <w:rFonts w:ascii="TH SarabunPSK" w:eastAsia="Times New Roman" w:hAnsi="TH SarabunPSK" w:cs="TH SarabunPSK" w:hint="cs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3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172AAC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47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E4BC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D11555" w:rsidP="00172AA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054B4E">
                    <w:rPr>
                      <w:rFonts w:ascii="TH SarabunPSK" w:eastAsia="Times New Roman" w:hAnsi="TH SarabunPSK" w:cs="TH SarabunPSK"/>
                      <w:szCs w:val="24"/>
                    </w:rPr>
                    <w:t>20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172AAC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</w:t>
                  </w:r>
                  <w:r w:rsidR="00054B4E">
                    <w:rPr>
                      <w:rFonts w:ascii="TH SarabunPSK" w:eastAsia="Times New Roman" w:hAnsi="TH SarabunPSK" w:cs="TH SarabunPSK"/>
                      <w:szCs w:val="24"/>
                    </w:rPr>
                    <w:t>06</w:t>
                  </w:r>
                  <w:r w:rsidR="00172AAC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.4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54B4E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356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701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54B4E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104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887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54B4E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904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54B4E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469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492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0"/>
              <w:gridCol w:w="709"/>
              <w:gridCol w:w="708"/>
              <w:gridCol w:w="709"/>
              <w:gridCol w:w="709"/>
              <w:gridCol w:w="709"/>
              <w:gridCol w:w="708"/>
              <w:gridCol w:w="709"/>
              <w:gridCol w:w="567"/>
              <w:gridCol w:w="710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657F6D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054B4E" w:rsidRPr="00E66F7E" w:rsidTr="00657F6D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54B4E" w:rsidRDefault="00054B4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96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</w:tr>
            <w:tr w:rsidR="00054B4E" w:rsidRPr="00E66F7E" w:rsidTr="00657F6D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54B4E" w:rsidRDefault="00054B4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27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85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54B4E" w:rsidRDefault="00054B4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</w:tr>
            <w:tr w:rsidR="00C2540E" w:rsidRPr="00E66F7E" w:rsidTr="00657F6D">
              <w:trPr>
                <w:trHeight w:val="413"/>
              </w:trPr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657F6D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054B4E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7480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054B4E"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11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10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657F6D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657F6D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657F6D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657F6D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657F6D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657F6D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657F6D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657F6D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657F6D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657F6D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F25D84" w:rsidRPr="00657F6D">
              <w:rPr>
                <w:rFonts w:ascii="TH SarabunPSK" w:hAnsi="TH SarabunPSK" w:cs="TH SarabunPSK" w:hint="cs"/>
                <w:szCs w:val="24"/>
                <w:cs/>
              </w:rPr>
              <w:t>เกือบ</w:t>
            </w:r>
            <w:r w:rsidR="00D11555" w:rsidRPr="00657F6D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657F6D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657F6D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657F6D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AA4F8B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>ที่ปรับลดลง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11</w:t>
            </w:r>
            <w:r w:rsidR="00596269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657F6D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657F6D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657F6D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657F6D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657F6D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657F6D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4EE7" w:rsidRPr="00657F6D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-3 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657F6D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อยู่ระหว่าง -3 ถึง 1</w:t>
            </w:r>
            <w:r w:rsidR="00054B4E" w:rsidRPr="00657F6D">
              <w:rPr>
                <w:rFonts w:ascii="TH SarabunPSK" w:hAnsi="TH SarabunPSK" w:cs="TH SarabunPSK"/>
                <w:szCs w:val="24"/>
              </w:rPr>
              <w:t xml:space="preserve"> </w:t>
            </w:r>
            <w:proofErr w:type="spellStart"/>
            <w:r w:rsidR="00054B4E" w:rsidRPr="00657F6D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D4CB1" w:rsidRPr="00657F6D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5-12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657F6D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ระหว่าง -11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ถึง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-5</w:t>
            </w:r>
            <w:r w:rsidR="00F25D84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56589" w:rsidRPr="00657F6D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25D84" w:rsidRPr="00657F6D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0036AC" w:rsidRPr="00657F6D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657F6D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>15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-20</w:t>
            </w:r>
            <w:r w:rsidR="00956589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657F6D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657F6D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อยู่ระหว่าง -10 ถึง -4</w:t>
            </w:r>
            <w:r w:rsidR="00CE4EE7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CE4EE7" w:rsidRPr="00657F6D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CE4EE7" w:rsidRPr="00657F6D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7D4CB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37705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จากก</w:t>
            </w:r>
            <w:r w:rsidR="00172AAC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ารที่อัตราผลตอบแทนดังกล่าวมีแนวโ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น้มปรับตัวลดลงต่อเนื่องมาจากผลของ </w:t>
            </w:r>
            <w:proofErr w:type="spellStart"/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Brexit</w:t>
            </w:r>
            <w:proofErr w:type="spellEnd"/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ในสัปดาห์ก่อนหน้า ซึ่งนักลงทุนต่างชาติมาองว่า ตลาดตราสารหนี้ๆไทยยังคงน่าสนใจในกลุ่มประเทศ </w:t>
            </w:r>
            <w:proofErr w:type="spellStart"/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Emering</w:t>
            </w:r>
            <w:proofErr w:type="spellEnd"/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 Market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และตราสารหนี้ถือได้ว่าเป็นสินทรัพย์ปลอดภัย ด้านปัจจัยต่างประเทศ สหรัฐฯ รายงานประมาณการ 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GDP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ประจำไตรมาส 1/2559 มีการขยายตัว 1.1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เมื่อเทียบกับไตรมาสก่อนหน้าซึ่งสูงกว่าที่ตลาดคาดไว้ที่ระดับ 1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ขณะที่ตัวเลขจำนวนผู้ขอรับสวัสดิการว่างงานครั้งแรกรายสัปดาห์ของสหรัฐฯ ปรับเพิ่มขึ้น 10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อยู่ที่ 268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ดีกว่าที่ตลาดคาดไว้ที่ 267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ราย ส่วนปัจจัยในประเทศ ธปท. รายงานภาวะเศรษฐกิจ เดือน พ.ค. 59 ขยายตัวอย่างต่อเนื่องจากเดือนก่อนหน้า ตามแรงขับเคลื่อนจากภาคการท่องเที่ยว รวมทั้งอุปสงค์ในประเทศที่ปรับตัวขึ้น ทั้งนี้ ตลาดยังคงติดตามรายงานดัชนีราคาผู้ผลิต 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PPI</w:t>
            </w:r>
            <w:r w:rsidR="00054B4E" w:rsidRPr="00657F6D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ของสหภาพยุโรป </w:t>
            </w:r>
            <w:r w:rsidR="00CB1EDB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16</w:t>
            </w:r>
            <w:r w:rsidR="006E2671" w:rsidRPr="00657F6D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054B4E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602</w:t>
            </w:r>
            <w:r w:rsidR="006525BF" w:rsidRPr="00657F6D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054B4E" w:rsidRDefault="00D3754A" w:rsidP="00054B4E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657F6D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657F6D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657F6D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4 - 8</w:t>
            </w:r>
            <w:r w:rsidR="002D64F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ก.ค</w:t>
            </w:r>
            <w:r w:rsidR="00D63EDC" w:rsidRPr="00657F6D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D64F1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657F6D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657F6D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657F6D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4B546E" w:rsidRPr="00657F6D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D33ACE" w:rsidRPr="00657F6D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ดัชนีความเชื่อมั่นผู้บริโภ</w:t>
            </w:r>
            <w:bookmarkStart w:id="0" w:name="_GoBack"/>
            <w:bookmarkEnd w:id="0"/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ค เดือน มิ.ย. </w:t>
            </w:r>
            <w:r w:rsidR="004B546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ปัจจัยภายนอกที่ต้องติดตาม ได้แก่ </w:t>
            </w:r>
            <w:r w:rsidR="00E152AB" w:rsidRPr="00657F6D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>ไตรมาส 2</w:t>
            </w:r>
            <w:r w:rsidR="00E152AB" w:rsidRPr="00657F6D">
              <w:rPr>
                <w:rFonts w:ascii="TH SarabunPSK" w:hAnsi="TH SarabunPSK" w:cs="TH SarabunPSK" w:hint="cs"/>
                <w:szCs w:val="24"/>
                <w:cs/>
              </w:rPr>
              <w:t xml:space="preserve"> ปี 2016 ของ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สิงคโปร์ การจ้างงานนอกภาคเกษตร เดือน มิ.ย. และคำสั่งซื้อสินค้าคงทน เดือน พ.ค. ของสหรัฐฯ ตลาดหุ้นปิดทำการของอินโดนีเซีย สิงคโปร์และอินเดีย เนื่องในวัน </w:t>
            </w:r>
            <w:proofErr w:type="spellStart"/>
            <w:r w:rsidR="00054B4E" w:rsidRPr="00657F6D">
              <w:rPr>
                <w:rFonts w:ascii="TH SarabunPSK" w:hAnsi="TH SarabunPSK" w:cs="TH SarabunPSK"/>
                <w:szCs w:val="24"/>
              </w:rPr>
              <w:t>Idul</w:t>
            </w:r>
            <w:proofErr w:type="spellEnd"/>
            <w:r w:rsidR="00054B4E" w:rsidRPr="00657F6D">
              <w:rPr>
                <w:rFonts w:ascii="TH SarabunPSK" w:hAnsi="TH SarabunPSK" w:cs="TH SarabunPSK"/>
                <w:szCs w:val="24"/>
              </w:rPr>
              <w:t xml:space="preserve"> </w:t>
            </w:r>
            <w:proofErr w:type="spellStart"/>
            <w:r w:rsidR="00054B4E" w:rsidRPr="00657F6D">
              <w:rPr>
                <w:rFonts w:ascii="TH SarabunPSK" w:hAnsi="TH SarabunPSK" w:cs="TH SarabunPSK"/>
                <w:szCs w:val="24"/>
              </w:rPr>
              <w:t>Fitri</w:t>
            </w:r>
            <w:proofErr w:type="spellEnd"/>
            <w:r w:rsidR="00054B4E" w:rsidRPr="00657F6D">
              <w:rPr>
                <w:rFonts w:ascii="TH SarabunPSK" w:hAnsi="TH SarabunPSK" w:cs="TH SarabunPSK"/>
                <w:szCs w:val="24"/>
              </w:rPr>
              <w:t xml:space="preserve"> </w:t>
            </w:r>
            <w:r w:rsidR="00054B4E" w:rsidRPr="00657F6D">
              <w:rPr>
                <w:rFonts w:ascii="TH SarabunPSK" w:hAnsi="TH SarabunPSK" w:cs="TH SarabunPSK" w:hint="cs"/>
                <w:szCs w:val="24"/>
                <w:cs/>
              </w:rPr>
              <w:t xml:space="preserve">และตลาดการเงินปิดทำการของสหรัฐฯ เนื่องในวัน </w:t>
            </w:r>
            <w:r w:rsidR="00054B4E" w:rsidRPr="00657F6D">
              <w:rPr>
                <w:rFonts w:ascii="TH SarabunPSK" w:hAnsi="TH SarabunPSK" w:cs="TH SarabunPSK"/>
                <w:szCs w:val="24"/>
              </w:rPr>
              <w:t>Independence Day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BEA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2AAC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27C9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57F6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EF0615"/>
  <w15:docId w15:val="{141FCEB4-CE19-42CA-859A-53A8782F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BF400-99C4-49D3-A23D-860D57F8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2016-06-15T03:14:00Z</cp:lastPrinted>
  <dcterms:created xsi:type="dcterms:W3CDTF">2016-07-14T11:53:00Z</dcterms:created>
  <dcterms:modified xsi:type="dcterms:W3CDTF">2016-07-14T12:07:00Z</dcterms:modified>
</cp:coreProperties>
</file>